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3CF51" w14:textId="77777777" w:rsidR="0079152A" w:rsidRDefault="004400A0" w:rsidP="00ED11E5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Informe técnico de la Audiencia Publica</w:t>
      </w:r>
      <w:r w:rsidR="00AA77AE">
        <w:rPr>
          <w:b/>
          <w:bCs/>
          <w:sz w:val="30"/>
          <w:szCs w:val="30"/>
        </w:rPr>
        <w:t xml:space="preserve"> </w:t>
      </w:r>
    </w:p>
    <w:p w14:paraId="2CE05ACE" w14:textId="232521CE" w:rsidR="00A33EAC" w:rsidRPr="00FD7069" w:rsidRDefault="005E12D5" w:rsidP="00FD7069">
      <w:pPr>
        <w:jc w:val="center"/>
        <w:rPr>
          <w:b/>
          <w:bCs/>
          <w:sz w:val="30"/>
          <w:szCs w:val="30"/>
        </w:rPr>
      </w:pPr>
      <w:r w:rsidRPr="00FD7069">
        <w:rPr>
          <w:b/>
          <w:bCs/>
          <w:sz w:val="30"/>
          <w:szCs w:val="30"/>
        </w:rPr>
        <w:t xml:space="preserve">La Secretaría de Energía publicó el </w:t>
      </w:r>
      <w:r w:rsidR="00AA77AE">
        <w:rPr>
          <w:b/>
          <w:bCs/>
          <w:sz w:val="30"/>
          <w:szCs w:val="30"/>
        </w:rPr>
        <w:t>d</w:t>
      </w:r>
      <w:r w:rsidR="004400A0">
        <w:rPr>
          <w:b/>
          <w:bCs/>
          <w:sz w:val="30"/>
          <w:szCs w:val="30"/>
        </w:rPr>
        <w:t xml:space="preserve">ocumento </w:t>
      </w:r>
      <w:r w:rsidR="00AA77AE">
        <w:rPr>
          <w:b/>
          <w:bCs/>
          <w:sz w:val="30"/>
          <w:szCs w:val="30"/>
        </w:rPr>
        <w:t>base</w:t>
      </w:r>
      <w:r w:rsidRPr="00FD7069">
        <w:rPr>
          <w:b/>
          <w:bCs/>
          <w:sz w:val="30"/>
          <w:szCs w:val="30"/>
        </w:rPr>
        <w:t xml:space="preserve"> </w:t>
      </w:r>
    </w:p>
    <w:p w14:paraId="376DE383" w14:textId="2510C0D4" w:rsidR="00FD7069" w:rsidRDefault="00FD7069" w:rsidP="00BA690D">
      <w:pPr>
        <w:jc w:val="both"/>
        <w:rPr>
          <w:sz w:val="26"/>
          <w:szCs w:val="26"/>
        </w:rPr>
      </w:pPr>
      <w:r w:rsidRPr="00FD7069">
        <w:rPr>
          <w:i/>
          <w:iCs/>
          <w:sz w:val="26"/>
          <w:szCs w:val="26"/>
        </w:rPr>
        <w:t xml:space="preserve">La Audiencia Pública, </w:t>
      </w:r>
      <w:r w:rsidR="0079152A">
        <w:rPr>
          <w:i/>
          <w:iCs/>
          <w:sz w:val="26"/>
          <w:szCs w:val="26"/>
        </w:rPr>
        <w:t xml:space="preserve">que </w:t>
      </w:r>
      <w:r w:rsidR="00BA690D">
        <w:rPr>
          <w:i/>
          <w:iCs/>
          <w:sz w:val="26"/>
          <w:szCs w:val="26"/>
        </w:rPr>
        <w:t xml:space="preserve">está convocada para </w:t>
      </w:r>
      <w:r w:rsidRPr="00FD7069">
        <w:rPr>
          <w:i/>
          <w:iCs/>
          <w:sz w:val="26"/>
          <w:szCs w:val="26"/>
        </w:rPr>
        <w:t>el 15 de marzo</w:t>
      </w:r>
      <w:r w:rsidR="0079152A">
        <w:rPr>
          <w:i/>
          <w:iCs/>
          <w:sz w:val="26"/>
          <w:szCs w:val="26"/>
        </w:rPr>
        <w:t>,</w:t>
      </w:r>
      <w:r w:rsidR="00BA690D">
        <w:rPr>
          <w:i/>
          <w:iCs/>
          <w:sz w:val="26"/>
          <w:szCs w:val="26"/>
        </w:rPr>
        <w:t xml:space="preserve"> se realizará en forma virtual.</w:t>
      </w:r>
    </w:p>
    <w:p w14:paraId="5ABE41F5" w14:textId="0ED28DAE" w:rsidR="005E12D5" w:rsidRDefault="00A33EAC" w:rsidP="00BA690D">
      <w:pPr>
        <w:jc w:val="both"/>
        <w:rPr>
          <w:sz w:val="26"/>
          <w:szCs w:val="26"/>
        </w:rPr>
      </w:pPr>
      <w:r w:rsidRPr="00FD7069">
        <w:rPr>
          <w:sz w:val="26"/>
          <w:szCs w:val="26"/>
        </w:rPr>
        <w:t xml:space="preserve">La Secretaría de Energía de la Nación publicó hoy en su página web el Informe Técnico correspondiente a la Audiencia Pública convocada para el 15 de marzo próximo </w:t>
      </w:r>
      <w:r w:rsidR="00242467">
        <w:rPr>
          <w:sz w:val="26"/>
          <w:szCs w:val="26"/>
        </w:rPr>
        <w:t xml:space="preserve">que tiene por objeto </w:t>
      </w:r>
      <w:r w:rsidRPr="00FD7069">
        <w:rPr>
          <w:sz w:val="26"/>
          <w:szCs w:val="26"/>
        </w:rPr>
        <w:t xml:space="preserve">el tratamiento de la porción del </w:t>
      </w:r>
      <w:r w:rsidR="00242467">
        <w:rPr>
          <w:sz w:val="26"/>
          <w:szCs w:val="26"/>
        </w:rPr>
        <w:t>Costo Total del Gas que en 2021 se requerirá para abastecer la demanda prioritaria,</w:t>
      </w:r>
      <w:r w:rsidRPr="00FD7069">
        <w:rPr>
          <w:sz w:val="26"/>
          <w:szCs w:val="26"/>
        </w:rPr>
        <w:t xml:space="preserve"> </w:t>
      </w:r>
      <w:r w:rsidR="00242467">
        <w:rPr>
          <w:sz w:val="26"/>
          <w:szCs w:val="26"/>
        </w:rPr>
        <w:t xml:space="preserve">que el Estado </w:t>
      </w:r>
      <w:r w:rsidRPr="00FD7069">
        <w:rPr>
          <w:sz w:val="26"/>
          <w:szCs w:val="26"/>
        </w:rPr>
        <w:t>tomará a su cargo</w:t>
      </w:r>
      <w:r w:rsidR="00242467">
        <w:rPr>
          <w:sz w:val="26"/>
          <w:szCs w:val="26"/>
        </w:rPr>
        <w:t xml:space="preserve">, tal como lo posibilita el decreto 892/20 que estableció el Plan </w:t>
      </w:r>
      <w:proofErr w:type="spellStart"/>
      <w:r w:rsidR="00242467">
        <w:rPr>
          <w:sz w:val="26"/>
          <w:szCs w:val="26"/>
        </w:rPr>
        <w:t>Gas.Ar</w:t>
      </w:r>
      <w:proofErr w:type="spellEnd"/>
      <w:r w:rsidR="00242467">
        <w:rPr>
          <w:sz w:val="26"/>
          <w:szCs w:val="26"/>
        </w:rPr>
        <w:t>.</w:t>
      </w:r>
    </w:p>
    <w:p w14:paraId="1FC49BDE" w14:textId="53F9A9DB" w:rsidR="003D71CA" w:rsidRDefault="003A522B" w:rsidP="00BA690D">
      <w:pPr>
        <w:jc w:val="both"/>
        <w:rPr>
          <w:sz w:val="26"/>
          <w:szCs w:val="26"/>
        </w:rPr>
      </w:pPr>
      <w:r>
        <w:rPr>
          <w:sz w:val="26"/>
          <w:szCs w:val="26"/>
        </w:rPr>
        <w:t>Al respecto</w:t>
      </w:r>
      <w:r w:rsidR="003E40AF">
        <w:rPr>
          <w:sz w:val="26"/>
          <w:szCs w:val="26"/>
        </w:rPr>
        <w:t>,</w:t>
      </w:r>
      <w:r>
        <w:rPr>
          <w:sz w:val="26"/>
          <w:szCs w:val="26"/>
        </w:rPr>
        <w:t xml:space="preserve"> Dar</w:t>
      </w:r>
      <w:r w:rsidR="003E40AF">
        <w:rPr>
          <w:sz w:val="26"/>
          <w:szCs w:val="26"/>
        </w:rPr>
        <w:t>í</w:t>
      </w:r>
      <w:r>
        <w:rPr>
          <w:sz w:val="26"/>
          <w:szCs w:val="26"/>
        </w:rPr>
        <w:t>o Mart</w:t>
      </w:r>
      <w:r w:rsidR="003E40AF">
        <w:rPr>
          <w:sz w:val="26"/>
          <w:szCs w:val="26"/>
        </w:rPr>
        <w:t>í</w:t>
      </w:r>
      <w:r>
        <w:rPr>
          <w:sz w:val="26"/>
          <w:szCs w:val="26"/>
        </w:rPr>
        <w:t>nez expresó que “</w:t>
      </w:r>
      <w:r w:rsidR="005C2BAE">
        <w:rPr>
          <w:sz w:val="26"/>
          <w:szCs w:val="26"/>
        </w:rPr>
        <w:t>esta A</w:t>
      </w:r>
      <w:r w:rsidR="003E40AF">
        <w:rPr>
          <w:sz w:val="26"/>
          <w:szCs w:val="26"/>
        </w:rPr>
        <w:t xml:space="preserve">udiencia Pública </w:t>
      </w:r>
      <w:r>
        <w:rPr>
          <w:sz w:val="26"/>
          <w:szCs w:val="26"/>
        </w:rPr>
        <w:t xml:space="preserve">es una buena oportunidad para </w:t>
      </w:r>
      <w:r w:rsidR="00EB5F4E">
        <w:rPr>
          <w:sz w:val="26"/>
          <w:szCs w:val="26"/>
        </w:rPr>
        <w:t>clarificar este tema</w:t>
      </w:r>
      <w:r w:rsidR="006C0CBD">
        <w:rPr>
          <w:sz w:val="26"/>
          <w:szCs w:val="26"/>
        </w:rPr>
        <w:t xml:space="preserve"> </w:t>
      </w:r>
      <w:r w:rsidR="001026E5">
        <w:rPr>
          <w:sz w:val="26"/>
          <w:szCs w:val="26"/>
        </w:rPr>
        <w:t>intercambiando</w:t>
      </w:r>
      <w:r w:rsidR="006C0CBD">
        <w:rPr>
          <w:sz w:val="26"/>
          <w:szCs w:val="26"/>
        </w:rPr>
        <w:t xml:space="preserve"> ideas </w:t>
      </w:r>
      <w:r w:rsidR="001026E5">
        <w:rPr>
          <w:sz w:val="26"/>
          <w:szCs w:val="26"/>
        </w:rPr>
        <w:t xml:space="preserve">entre los usuarios, las empresas productoras, las transportistas, </w:t>
      </w:r>
      <w:r w:rsidR="003D71CA">
        <w:rPr>
          <w:sz w:val="26"/>
          <w:szCs w:val="26"/>
        </w:rPr>
        <w:t>las Pymes y el Gobierno"</w:t>
      </w:r>
    </w:p>
    <w:p w14:paraId="3E91FEB7" w14:textId="718F9630" w:rsidR="005B2FD4" w:rsidRDefault="003D71CA" w:rsidP="00BA690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Más adelante, el Secretario de Energía </w:t>
      </w:r>
      <w:r w:rsidR="00334EE0">
        <w:rPr>
          <w:sz w:val="26"/>
          <w:szCs w:val="26"/>
        </w:rPr>
        <w:t xml:space="preserve">manifestó que “darle transparencia a la información ayuda a </w:t>
      </w:r>
      <w:r w:rsidR="005C2BAE">
        <w:rPr>
          <w:sz w:val="26"/>
          <w:szCs w:val="26"/>
        </w:rPr>
        <w:t>llamar a las cosas por su nombre. Es necesario comprender cu</w:t>
      </w:r>
      <w:r w:rsidR="003E40AF">
        <w:rPr>
          <w:sz w:val="26"/>
          <w:szCs w:val="26"/>
        </w:rPr>
        <w:t>á</w:t>
      </w:r>
      <w:r w:rsidR="005C2BAE">
        <w:rPr>
          <w:sz w:val="26"/>
          <w:szCs w:val="26"/>
        </w:rPr>
        <w:t xml:space="preserve">l es la situación actual, </w:t>
      </w:r>
      <w:r w:rsidR="003E40AF">
        <w:rPr>
          <w:sz w:val="26"/>
          <w:szCs w:val="26"/>
        </w:rPr>
        <w:t xml:space="preserve">de </w:t>
      </w:r>
      <w:r w:rsidR="00282AD1">
        <w:rPr>
          <w:sz w:val="26"/>
          <w:szCs w:val="26"/>
        </w:rPr>
        <w:t>qu</w:t>
      </w:r>
      <w:r w:rsidR="003E40AF">
        <w:rPr>
          <w:sz w:val="26"/>
          <w:szCs w:val="26"/>
        </w:rPr>
        <w:t>é</w:t>
      </w:r>
      <w:r w:rsidR="00282AD1">
        <w:rPr>
          <w:sz w:val="26"/>
          <w:szCs w:val="26"/>
        </w:rPr>
        <w:t xml:space="preserve"> parte del costo del </w:t>
      </w:r>
      <w:r w:rsidR="003E40AF">
        <w:rPr>
          <w:sz w:val="26"/>
          <w:szCs w:val="26"/>
        </w:rPr>
        <w:t>g</w:t>
      </w:r>
      <w:r w:rsidR="00282AD1">
        <w:rPr>
          <w:sz w:val="26"/>
          <w:szCs w:val="26"/>
        </w:rPr>
        <w:t>as se está haciendo cargo el Estado y cu</w:t>
      </w:r>
      <w:r w:rsidR="003E40AF">
        <w:rPr>
          <w:sz w:val="26"/>
          <w:szCs w:val="26"/>
        </w:rPr>
        <w:t>á</w:t>
      </w:r>
      <w:r w:rsidR="00282AD1">
        <w:rPr>
          <w:sz w:val="26"/>
          <w:szCs w:val="26"/>
        </w:rPr>
        <w:t xml:space="preserve">l los usuarios, </w:t>
      </w:r>
      <w:r w:rsidR="006233C6">
        <w:rPr>
          <w:sz w:val="26"/>
          <w:szCs w:val="26"/>
        </w:rPr>
        <w:t>y qu</w:t>
      </w:r>
      <w:r w:rsidR="003E40AF">
        <w:rPr>
          <w:sz w:val="26"/>
          <w:szCs w:val="26"/>
        </w:rPr>
        <w:t>é</w:t>
      </w:r>
      <w:r w:rsidR="006233C6">
        <w:rPr>
          <w:sz w:val="26"/>
          <w:szCs w:val="26"/>
        </w:rPr>
        <w:t xml:space="preserve"> significa eso en tanto costo fiscal y en materia presupuestaria"</w:t>
      </w:r>
      <w:r w:rsidR="003E40AF">
        <w:rPr>
          <w:sz w:val="26"/>
          <w:szCs w:val="26"/>
        </w:rPr>
        <w:t>.</w:t>
      </w:r>
    </w:p>
    <w:p w14:paraId="26E29BAA" w14:textId="6D32DE03" w:rsidR="006233C6" w:rsidRPr="00FD7069" w:rsidRDefault="006233C6" w:rsidP="00BA690D">
      <w:pPr>
        <w:jc w:val="both"/>
        <w:rPr>
          <w:sz w:val="26"/>
          <w:szCs w:val="26"/>
        </w:rPr>
      </w:pPr>
      <w:r>
        <w:rPr>
          <w:sz w:val="26"/>
          <w:szCs w:val="26"/>
        </w:rPr>
        <w:t>El funcionario agregó que “</w:t>
      </w:r>
      <w:r w:rsidR="00073EA6">
        <w:rPr>
          <w:sz w:val="26"/>
          <w:szCs w:val="26"/>
        </w:rPr>
        <w:t xml:space="preserve">a partir de la información precisa, es muy importante escuchar a todos los actores respecto de cuál debe ser la porción del costo del </w:t>
      </w:r>
      <w:r w:rsidR="003E40AF">
        <w:rPr>
          <w:sz w:val="26"/>
          <w:szCs w:val="26"/>
        </w:rPr>
        <w:t>g</w:t>
      </w:r>
      <w:r w:rsidR="00073EA6">
        <w:rPr>
          <w:sz w:val="26"/>
          <w:szCs w:val="26"/>
        </w:rPr>
        <w:t xml:space="preserve">as </w:t>
      </w:r>
      <w:r w:rsidR="00360D70">
        <w:rPr>
          <w:sz w:val="26"/>
          <w:szCs w:val="26"/>
        </w:rPr>
        <w:t>que est</w:t>
      </w:r>
      <w:r w:rsidR="003E40AF">
        <w:rPr>
          <w:sz w:val="26"/>
          <w:szCs w:val="26"/>
        </w:rPr>
        <w:t>é</w:t>
      </w:r>
      <w:r w:rsidR="00360D70">
        <w:rPr>
          <w:sz w:val="26"/>
          <w:szCs w:val="26"/>
        </w:rPr>
        <w:t xml:space="preserve"> a cargo del </w:t>
      </w:r>
      <w:r w:rsidR="003E40AF">
        <w:rPr>
          <w:sz w:val="26"/>
          <w:szCs w:val="26"/>
        </w:rPr>
        <w:t>E</w:t>
      </w:r>
      <w:r w:rsidR="00360D70">
        <w:rPr>
          <w:sz w:val="26"/>
          <w:szCs w:val="26"/>
        </w:rPr>
        <w:t>stado, y de qu</w:t>
      </w:r>
      <w:r w:rsidR="003E40AF">
        <w:rPr>
          <w:sz w:val="26"/>
          <w:szCs w:val="26"/>
        </w:rPr>
        <w:t>é</w:t>
      </w:r>
      <w:r w:rsidR="00360D70">
        <w:rPr>
          <w:sz w:val="26"/>
          <w:szCs w:val="26"/>
        </w:rPr>
        <w:t xml:space="preserve"> manera ese beneficio es trasladado a los usuarios</w:t>
      </w:r>
      <w:r w:rsidR="009D12E7">
        <w:rPr>
          <w:sz w:val="26"/>
          <w:szCs w:val="26"/>
        </w:rPr>
        <w:t>; porque no es lo mismo que se distribuya</w:t>
      </w:r>
      <w:r w:rsidR="00360D70">
        <w:rPr>
          <w:sz w:val="26"/>
          <w:szCs w:val="26"/>
        </w:rPr>
        <w:t xml:space="preserve"> de manera</w:t>
      </w:r>
      <w:r w:rsidR="00F600BC">
        <w:rPr>
          <w:sz w:val="26"/>
          <w:szCs w:val="26"/>
        </w:rPr>
        <w:t xml:space="preserve"> igual o</w:t>
      </w:r>
      <w:r w:rsidR="00360D70">
        <w:rPr>
          <w:sz w:val="26"/>
          <w:szCs w:val="26"/>
        </w:rPr>
        <w:t xml:space="preserve"> </w:t>
      </w:r>
      <w:r w:rsidR="00F600BC">
        <w:rPr>
          <w:sz w:val="26"/>
          <w:szCs w:val="26"/>
        </w:rPr>
        <w:t>plana</w:t>
      </w:r>
      <w:r w:rsidR="003E40AF">
        <w:rPr>
          <w:sz w:val="26"/>
          <w:szCs w:val="26"/>
        </w:rPr>
        <w:t>,</w:t>
      </w:r>
      <w:r w:rsidR="00F600BC">
        <w:rPr>
          <w:sz w:val="26"/>
          <w:szCs w:val="26"/>
        </w:rPr>
        <w:t xml:space="preserve"> </w:t>
      </w:r>
      <w:r w:rsidR="002B2BC5">
        <w:rPr>
          <w:sz w:val="26"/>
          <w:szCs w:val="26"/>
        </w:rPr>
        <w:t>que</w:t>
      </w:r>
      <w:r w:rsidR="00F600BC">
        <w:rPr>
          <w:sz w:val="26"/>
          <w:szCs w:val="26"/>
        </w:rPr>
        <w:t xml:space="preserve"> </w:t>
      </w:r>
      <w:r w:rsidR="001B0409">
        <w:rPr>
          <w:sz w:val="26"/>
          <w:szCs w:val="26"/>
        </w:rPr>
        <w:t>ese</w:t>
      </w:r>
      <w:r w:rsidR="002B2BC5">
        <w:rPr>
          <w:sz w:val="26"/>
          <w:szCs w:val="26"/>
        </w:rPr>
        <w:t xml:space="preserve"> gran</w:t>
      </w:r>
      <w:r w:rsidR="001B0409">
        <w:rPr>
          <w:sz w:val="26"/>
          <w:szCs w:val="26"/>
        </w:rPr>
        <w:t xml:space="preserve"> </w:t>
      </w:r>
      <w:r w:rsidR="002B2BC5">
        <w:rPr>
          <w:sz w:val="26"/>
          <w:szCs w:val="26"/>
        </w:rPr>
        <w:t xml:space="preserve">esfuerzo fiscal beneficie </w:t>
      </w:r>
      <w:r w:rsidR="00741434">
        <w:rPr>
          <w:sz w:val="26"/>
          <w:szCs w:val="26"/>
        </w:rPr>
        <w:t>prioritariamente a quienes más lo necesitan por su condición socioecon</w:t>
      </w:r>
      <w:r w:rsidR="003E40AF">
        <w:rPr>
          <w:sz w:val="26"/>
          <w:szCs w:val="26"/>
        </w:rPr>
        <w:t>ó</w:t>
      </w:r>
      <w:r w:rsidR="00741434">
        <w:rPr>
          <w:sz w:val="26"/>
          <w:szCs w:val="26"/>
        </w:rPr>
        <w:t>mica"</w:t>
      </w:r>
      <w:r w:rsidR="003E40AF">
        <w:rPr>
          <w:sz w:val="26"/>
          <w:szCs w:val="26"/>
        </w:rPr>
        <w:t>.</w:t>
      </w:r>
    </w:p>
    <w:p w14:paraId="509C7686" w14:textId="71264EBC" w:rsidR="00A33EAC" w:rsidRPr="00FD7069" w:rsidRDefault="00A33EAC" w:rsidP="00BA690D">
      <w:pPr>
        <w:jc w:val="both"/>
        <w:rPr>
          <w:sz w:val="26"/>
          <w:szCs w:val="26"/>
        </w:rPr>
      </w:pPr>
      <w:r w:rsidRPr="00FD7069">
        <w:rPr>
          <w:sz w:val="26"/>
          <w:szCs w:val="26"/>
        </w:rPr>
        <w:t xml:space="preserve">Según el Informe Técnico, el Estado Nacional está tomando actualmente a su cargo una porción equivalente al 60% del </w:t>
      </w:r>
      <w:r w:rsidR="005E12D5" w:rsidRPr="00FD7069">
        <w:rPr>
          <w:sz w:val="26"/>
          <w:szCs w:val="26"/>
        </w:rPr>
        <w:t>c</w:t>
      </w:r>
      <w:r w:rsidRPr="00FD7069">
        <w:rPr>
          <w:sz w:val="26"/>
          <w:szCs w:val="26"/>
        </w:rPr>
        <w:t xml:space="preserve">osto </w:t>
      </w:r>
      <w:r w:rsidR="005E12D5" w:rsidRPr="00FD7069">
        <w:rPr>
          <w:sz w:val="26"/>
          <w:szCs w:val="26"/>
        </w:rPr>
        <w:t>t</w:t>
      </w:r>
      <w:r w:rsidRPr="00FD7069">
        <w:rPr>
          <w:sz w:val="26"/>
          <w:szCs w:val="26"/>
        </w:rPr>
        <w:t xml:space="preserve">otal del </w:t>
      </w:r>
      <w:r w:rsidR="005E12D5" w:rsidRPr="00FD7069">
        <w:rPr>
          <w:sz w:val="26"/>
          <w:szCs w:val="26"/>
        </w:rPr>
        <w:t>g</w:t>
      </w:r>
      <w:r w:rsidRPr="00FD7069">
        <w:rPr>
          <w:sz w:val="26"/>
          <w:szCs w:val="26"/>
        </w:rPr>
        <w:t xml:space="preserve">as </w:t>
      </w:r>
      <w:r w:rsidR="005E12D5" w:rsidRPr="00FD7069">
        <w:rPr>
          <w:sz w:val="26"/>
          <w:szCs w:val="26"/>
        </w:rPr>
        <w:t>n</w:t>
      </w:r>
      <w:r w:rsidRPr="00FD7069">
        <w:rPr>
          <w:sz w:val="26"/>
          <w:szCs w:val="26"/>
        </w:rPr>
        <w:t>atural necesario para satisfacer la demanda prioritaria. La continuidad de esta situación implica un costo fiscal anualizado para el año 2021 de $ 132.963 millones y determinaría una necesidad de partidas adicionales no previstas en el Presupuesto Nacional 2021, generando un faltante de $ 56.087 millones, lo que requeriría de mayores ingresos fiscales o de una reestructuración presupuestaria que derive fondos actualmente asignados a otras erogaciones.</w:t>
      </w:r>
    </w:p>
    <w:p w14:paraId="63AD3FFF" w14:textId="04F15267" w:rsidR="00A33EAC" w:rsidRPr="00FD7069" w:rsidRDefault="005E12D5" w:rsidP="00BA690D">
      <w:pPr>
        <w:jc w:val="both"/>
        <w:rPr>
          <w:sz w:val="26"/>
          <w:szCs w:val="26"/>
        </w:rPr>
      </w:pPr>
      <w:r w:rsidRPr="00FD7069">
        <w:rPr>
          <w:sz w:val="26"/>
          <w:szCs w:val="26"/>
        </w:rPr>
        <w:t>En el documento también se señala que m</w:t>
      </w:r>
      <w:r w:rsidR="00A33EAC" w:rsidRPr="00FD7069">
        <w:rPr>
          <w:sz w:val="26"/>
          <w:szCs w:val="26"/>
        </w:rPr>
        <w:t xml:space="preserve">antener inalterables las </w:t>
      </w:r>
      <w:r w:rsidRPr="00FD7069">
        <w:rPr>
          <w:sz w:val="26"/>
          <w:szCs w:val="26"/>
        </w:rPr>
        <w:t>p</w:t>
      </w:r>
      <w:r w:rsidR="00A33EAC" w:rsidRPr="00FD7069">
        <w:rPr>
          <w:sz w:val="26"/>
          <w:szCs w:val="26"/>
        </w:rPr>
        <w:t xml:space="preserve">artidas </w:t>
      </w:r>
      <w:r w:rsidRPr="00FD7069">
        <w:rPr>
          <w:sz w:val="26"/>
          <w:szCs w:val="26"/>
        </w:rPr>
        <w:t>p</w:t>
      </w:r>
      <w:r w:rsidR="00A33EAC" w:rsidRPr="00FD7069">
        <w:rPr>
          <w:sz w:val="26"/>
          <w:szCs w:val="26"/>
        </w:rPr>
        <w:t xml:space="preserve">resupuestarias aprobadas en el Presupuesto Nacional 2021, considerando la porción que se imputa a IEASA en concepto de volúmenes de origen importado (Bolivia y GNL) destinadas a financiar la porción que el Estado toma a su cargo del </w:t>
      </w:r>
      <w:r w:rsidRPr="00FD7069">
        <w:rPr>
          <w:sz w:val="26"/>
          <w:szCs w:val="26"/>
        </w:rPr>
        <w:lastRenderedPageBreak/>
        <w:t>c</w:t>
      </w:r>
      <w:r w:rsidR="00A33EAC" w:rsidRPr="00FD7069">
        <w:rPr>
          <w:sz w:val="26"/>
          <w:szCs w:val="26"/>
        </w:rPr>
        <w:t xml:space="preserve">osto </w:t>
      </w:r>
      <w:r w:rsidRPr="00FD7069">
        <w:rPr>
          <w:sz w:val="26"/>
          <w:szCs w:val="26"/>
        </w:rPr>
        <w:t>t</w:t>
      </w:r>
      <w:r w:rsidR="00A33EAC" w:rsidRPr="00FD7069">
        <w:rPr>
          <w:sz w:val="26"/>
          <w:szCs w:val="26"/>
        </w:rPr>
        <w:t xml:space="preserve">otal del </w:t>
      </w:r>
      <w:r w:rsidRPr="00FD7069">
        <w:rPr>
          <w:sz w:val="26"/>
          <w:szCs w:val="26"/>
        </w:rPr>
        <w:t>g</w:t>
      </w:r>
      <w:r w:rsidR="00A33EAC" w:rsidRPr="00FD7069">
        <w:rPr>
          <w:sz w:val="26"/>
          <w:szCs w:val="26"/>
        </w:rPr>
        <w:t xml:space="preserve">as </w:t>
      </w:r>
      <w:r w:rsidRPr="00FD7069">
        <w:rPr>
          <w:sz w:val="26"/>
          <w:szCs w:val="26"/>
        </w:rPr>
        <w:t>n</w:t>
      </w:r>
      <w:r w:rsidR="00A33EAC" w:rsidRPr="00FD7069">
        <w:rPr>
          <w:sz w:val="26"/>
          <w:szCs w:val="26"/>
        </w:rPr>
        <w:t xml:space="preserve">atural necesario para abastecer la </w:t>
      </w:r>
      <w:r w:rsidRPr="00FD7069">
        <w:rPr>
          <w:sz w:val="26"/>
          <w:szCs w:val="26"/>
        </w:rPr>
        <w:t>d</w:t>
      </w:r>
      <w:r w:rsidR="00A33EAC" w:rsidRPr="00FD7069">
        <w:rPr>
          <w:sz w:val="26"/>
          <w:szCs w:val="26"/>
        </w:rPr>
        <w:t xml:space="preserve">emanda </w:t>
      </w:r>
      <w:r w:rsidRPr="00FD7069">
        <w:rPr>
          <w:sz w:val="26"/>
          <w:szCs w:val="26"/>
        </w:rPr>
        <w:t>p</w:t>
      </w:r>
      <w:r w:rsidR="00A33EAC" w:rsidRPr="00FD7069">
        <w:rPr>
          <w:sz w:val="26"/>
          <w:szCs w:val="26"/>
        </w:rPr>
        <w:t xml:space="preserve">rioritaria, implicaría readecuar la proporción de ese </w:t>
      </w:r>
      <w:r w:rsidRPr="00FD7069">
        <w:rPr>
          <w:sz w:val="26"/>
          <w:szCs w:val="26"/>
        </w:rPr>
        <w:t>c</w:t>
      </w:r>
      <w:r w:rsidR="00A33EAC" w:rsidRPr="00FD7069">
        <w:rPr>
          <w:sz w:val="26"/>
          <w:szCs w:val="26"/>
        </w:rPr>
        <w:t xml:space="preserve">osto que hoy toman a su cargo los usuarios, lo que implicaría que el componente </w:t>
      </w:r>
      <w:r w:rsidRPr="00FD7069">
        <w:rPr>
          <w:sz w:val="26"/>
          <w:szCs w:val="26"/>
        </w:rPr>
        <w:t>g</w:t>
      </w:r>
      <w:r w:rsidR="00A33EAC" w:rsidRPr="00FD7069">
        <w:rPr>
          <w:sz w:val="26"/>
          <w:szCs w:val="26"/>
        </w:rPr>
        <w:t xml:space="preserve">as debería ser corregido en un 63%, que se traduciría en una adecuación </w:t>
      </w:r>
      <w:r w:rsidRPr="00FD7069">
        <w:rPr>
          <w:sz w:val="26"/>
          <w:szCs w:val="26"/>
        </w:rPr>
        <w:t>t</w:t>
      </w:r>
      <w:r w:rsidR="00A33EAC" w:rsidRPr="00FD7069">
        <w:rPr>
          <w:sz w:val="26"/>
          <w:szCs w:val="26"/>
        </w:rPr>
        <w:t>arifaria del orden de entre el 26 y el 35 % para el caso de dos ejemplos para consumos mensuales de los meses de marzo y julio respectivamente.</w:t>
      </w:r>
    </w:p>
    <w:p w14:paraId="38F2F211" w14:textId="1FBC25AC" w:rsidR="005E12D5" w:rsidRPr="00FD7069" w:rsidRDefault="005E12D5" w:rsidP="00A33EAC">
      <w:pPr>
        <w:rPr>
          <w:sz w:val="26"/>
          <w:szCs w:val="26"/>
        </w:rPr>
      </w:pPr>
    </w:p>
    <w:p w14:paraId="0FFDFBAC" w14:textId="111406AC" w:rsidR="005E12D5" w:rsidRPr="00FD7069" w:rsidRDefault="005E12D5" w:rsidP="00A33EAC">
      <w:pPr>
        <w:rPr>
          <w:sz w:val="26"/>
          <w:szCs w:val="26"/>
        </w:rPr>
      </w:pPr>
      <w:r w:rsidRPr="00FD7069">
        <w:rPr>
          <w:sz w:val="26"/>
          <w:szCs w:val="26"/>
        </w:rPr>
        <w:t>(SE ACOMPAÑA EL INFORME TÉCNICO</w:t>
      </w:r>
      <w:r w:rsidR="0010168C">
        <w:rPr>
          <w:sz w:val="26"/>
          <w:szCs w:val="26"/>
        </w:rPr>
        <w:t xml:space="preserve"> COMPLETO</w:t>
      </w:r>
      <w:r w:rsidRPr="00FD7069">
        <w:rPr>
          <w:sz w:val="26"/>
          <w:szCs w:val="26"/>
        </w:rPr>
        <w:t>)</w:t>
      </w:r>
    </w:p>
    <w:sectPr w:rsidR="005E12D5" w:rsidRPr="00FD70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EAC"/>
    <w:rsid w:val="00073EA6"/>
    <w:rsid w:val="0010168C"/>
    <w:rsid w:val="001026E5"/>
    <w:rsid w:val="001B0409"/>
    <w:rsid w:val="00242467"/>
    <w:rsid w:val="00282AD1"/>
    <w:rsid w:val="002B2BC5"/>
    <w:rsid w:val="00334EE0"/>
    <w:rsid w:val="00360D70"/>
    <w:rsid w:val="003A522B"/>
    <w:rsid w:val="003D71CA"/>
    <w:rsid w:val="003E40AF"/>
    <w:rsid w:val="004400A0"/>
    <w:rsid w:val="005B2FD4"/>
    <w:rsid w:val="005C2BAE"/>
    <w:rsid w:val="005E12D5"/>
    <w:rsid w:val="006233C6"/>
    <w:rsid w:val="006C0CBD"/>
    <w:rsid w:val="00741434"/>
    <w:rsid w:val="0079152A"/>
    <w:rsid w:val="009D12E7"/>
    <w:rsid w:val="00A33EAC"/>
    <w:rsid w:val="00AA77AE"/>
    <w:rsid w:val="00BA690D"/>
    <w:rsid w:val="00C9008D"/>
    <w:rsid w:val="00CF4EDD"/>
    <w:rsid w:val="00EB5F4E"/>
    <w:rsid w:val="00F209A5"/>
    <w:rsid w:val="00F600BC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69E7"/>
  <w15:chartTrackingRefBased/>
  <w15:docId w15:val="{0D55C7EE-AB2A-429A-AF91-48F37C77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Di Bello</dc:creator>
  <cp:keywords/>
  <dc:description/>
  <cp:lastModifiedBy>Hernán Di Bello</cp:lastModifiedBy>
  <cp:revision>3</cp:revision>
  <dcterms:created xsi:type="dcterms:W3CDTF">2021-03-03T12:44:00Z</dcterms:created>
  <dcterms:modified xsi:type="dcterms:W3CDTF">2021-03-03T15:32:00Z</dcterms:modified>
</cp:coreProperties>
</file>